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4"/>
        <w:gridCol w:w="160"/>
        <w:gridCol w:w="663"/>
        <w:gridCol w:w="241"/>
        <w:gridCol w:w="482"/>
        <w:gridCol w:w="160"/>
        <w:gridCol w:w="1641"/>
        <w:gridCol w:w="159"/>
        <w:gridCol w:w="509"/>
        <w:gridCol w:w="985"/>
        <w:gridCol w:w="289"/>
        <w:gridCol w:w="255"/>
        <w:gridCol w:w="1400"/>
        <w:gridCol w:w="764"/>
        <w:gridCol w:w="1278"/>
      </w:tblGrid>
      <w:tr w:rsidR="002972FD" w14:paraId="5866EE80" w14:textId="77777777" w:rsidTr="00A2765B">
        <w:trPr>
          <w:trHeight w:val="202"/>
        </w:trPr>
        <w:tc>
          <w:tcPr>
            <w:tcW w:w="43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011C5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6988C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kern w:val="2"/>
                <w:sz w:val="18"/>
                <w:szCs w:val="18"/>
              </w:rPr>
              <w:t>Јово С. Вучковић</w:t>
            </w:r>
          </w:p>
        </w:tc>
      </w:tr>
      <w:tr w:rsidR="002972FD" w14:paraId="3C831188" w14:textId="77777777" w:rsidTr="00A2765B">
        <w:trPr>
          <w:trHeight w:val="202"/>
        </w:trPr>
        <w:tc>
          <w:tcPr>
            <w:tcW w:w="43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894D0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Звање</w:t>
            </w:r>
          </w:p>
        </w:tc>
        <w:tc>
          <w:tcPr>
            <w:tcW w:w="4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1FA7B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Доцент</w:t>
            </w:r>
          </w:p>
        </w:tc>
      </w:tr>
      <w:tr w:rsidR="002972FD" w14:paraId="0A21D7E4" w14:textId="77777777" w:rsidTr="00A2765B">
        <w:trPr>
          <w:trHeight w:val="402"/>
        </w:trPr>
        <w:tc>
          <w:tcPr>
            <w:tcW w:w="43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4467E0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1AB3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2972FD" w14:paraId="78116CCB" w14:textId="77777777" w:rsidTr="00A2765B">
        <w:trPr>
          <w:trHeight w:val="202"/>
        </w:trPr>
        <w:tc>
          <w:tcPr>
            <w:tcW w:w="43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3EBD1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9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A8E49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2972FD" w14:paraId="21E9CAF6" w14:textId="77777777" w:rsidTr="00A2765B">
        <w:trPr>
          <w:trHeight w:val="202"/>
        </w:trPr>
        <w:tc>
          <w:tcPr>
            <w:tcW w:w="93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7A5A0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2972FD" w14:paraId="0A7F00BA" w14:textId="77777777" w:rsidTr="00A2765B">
        <w:trPr>
          <w:trHeight w:val="402"/>
        </w:trPr>
        <w:tc>
          <w:tcPr>
            <w:tcW w:w="1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BFF0F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Избор у звање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4A50F" w14:textId="77777777" w:rsidR="002972FD" w:rsidRDefault="002972FD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Година</w:t>
            </w:r>
          </w:p>
        </w:tc>
        <w:tc>
          <w:tcPr>
            <w:tcW w:w="3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0D1CA6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10CADF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39A31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2972FD" w14:paraId="29CBC267" w14:textId="77777777" w:rsidTr="00A2765B">
        <w:trPr>
          <w:trHeight w:val="402"/>
        </w:trPr>
        <w:tc>
          <w:tcPr>
            <w:tcW w:w="1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B988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6DB98" w14:textId="77777777" w:rsidR="002972FD" w:rsidRDefault="002972FD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2023.</w:t>
            </w:r>
          </w:p>
        </w:tc>
        <w:tc>
          <w:tcPr>
            <w:tcW w:w="3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0F50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F59A3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  <w:lang w:val="ru-RU"/>
              </w:rPr>
              <w:t>Науке безбедности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EA7E5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</w:rPr>
              <w:t>Безбедност</w:t>
            </w:r>
          </w:p>
        </w:tc>
      </w:tr>
      <w:tr w:rsidR="002972FD" w14:paraId="28AA3A36" w14:textId="77777777" w:rsidTr="00A2765B">
        <w:trPr>
          <w:trHeight w:val="1202"/>
        </w:trPr>
        <w:tc>
          <w:tcPr>
            <w:tcW w:w="1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DA477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Докторат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B21CE" w14:textId="77777777" w:rsidR="002972FD" w:rsidRDefault="002972FD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2014.</w:t>
            </w:r>
          </w:p>
        </w:tc>
        <w:tc>
          <w:tcPr>
            <w:tcW w:w="3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C94A2" w14:textId="77777777" w:rsidR="002972FD" w:rsidRDefault="002972FD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Факултет за пословно-цивилну безбједност Интернационални универзитет Брчко дистрикт БиХ – </w:t>
            </w:r>
          </w:p>
          <w:p w14:paraId="7F3ED88C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Диплома призната Решењем Агенције за квалификације Републике Србије број: 612-03-618/2023-03 од 31.05.2023. године</w:t>
            </w:r>
          </w:p>
        </w:tc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680ED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  <w:lang w:val="ru-RU"/>
              </w:rPr>
              <w:t>Науке безбедности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CC68E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</w:rPr>
              <w:t>Безбедност</w:t>
            </w:r>
          </w:p>
        </w:tc>
      </w:tr>
      <w:tr w:rsidR="002972FD" w14:paraId="36F3A1CA" w14:textId="77777777" w:rsidTr="00A2765B">
        <w:trPr>
          <w:trHeight w:val="602"/>
        </w:trPr>
        <w:tc>
          <w:tcPr>
            <w:tcW w:w="1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87F09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 xml:space="preserve">Мастер 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2511C3" w14:textId="77777777" w:rsidR="002972FD" w:rsidRDefault="002972FD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3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27684B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 у Новом Саду</w:t>
            </w:r>
          </w:p>
        </w:tc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8C1DC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2131B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</w:rPr>
              <w:t>Менаџмент и организација</w:t>
            </w:r>
          </w:p>
        </w:tc>
      </w:tr>
      <w:tr w:rsidR="002972FD" w14:paraId="3B3C0468" w14:textId="77777777" w:rsidTr="00A2765B">
        <w:trPr>
          <w:trHeight w:val="402"/>
        </w:trPr>
        <w:tc>
          <w:tcPr>
            <w:tcW w:w="11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297F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kern w:val="2"/>
                <w:sz w:val="18"/>
                <w:szCs w:val="18"/>
              </w:rPr>
              <w:t>Диплома</w:t>
            </w:r>
          </w:p>
        </w:tc>
        <w:tc>
          <w:tcPr>
            <w:tcW w:w="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C2FC1" w14:textId="77777777" w:rsidR="002972FD" w:rsidRDefault="002972FD" w:rsidP="00A2765B">
            <w:pPr>
              <w:pStyle w:val="NoSpacing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1985.</w:t>
            </w:r>
          </w:p>
        </w:tc>
        <w:tc>
          <w:tcPr>
            <w:tcW w:w="37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20B6DB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Факултет политичких наука Универзитета у Београду</w:t>
            </w:r>
          </w:p>
        </w:tc>
        <w:tc>
          <w:tcPr>
            <w:tcW w:w="1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3F529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  <w:lang w:val="ru-RU"/>
              </w:rPr>
              <w:t>Политичке науке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0EB34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  <w:shd w:val="clear" w:color="auto" w:fill="FFFF00"/>
              </w:rPr>
              <w:t>Политичке науке</w:t>
            </w:r>
          </w:p>
        </w:tc>
      </w:tr>
      <w:tr w:rsidR="002972FD" w14:paraId="76B342B6" w14:textId="77777777" w:rsidTr="00A2765B">
        <w:trPr>
          <w:trHeight w:val="202"/>
        </w:trPr>
        <w:tc>
          <w:tcPr>
            <w:tcW w:w="93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1CD72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972FD" w14:paraId="601261E9" w14:textId="77777777" w:rsidTr="00A2765B">
        <w:trPr>
          <w:trHeight w:val="402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3381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B29C3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DF727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F80C9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5C9542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Назив студијског програма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6D0BB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2972FD" w14:paraId="49E9CC14" w14:textId="77777777" w:rsidTr="00A2765B">
        <w:trPr>
          <w:trHeight w:val="422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30887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AF78F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3.02.02</w:t>
            </w:r>
          </w:p>
        </w:tc>
        <w:tc>
          <w:tcPr>
            <w:tcW w:w="24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824F5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Обавештајне и безбедносне службе</w:t>
            </w:r>
          </w:p>
        </w:tc>
        <w:tc>
          <w:tcPr>
            <w:tcW w:w="2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E9629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5D7D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Безбедност, Безбедност ДЛС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65FE5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972FD" w14:paraId="665DCA39" w14:textId="77777777" w:rsidTr="00A2765B">
        <w:trPr>
          <w:trHeight w:val="202"/>
        </w:trPr>
        <w:tc>
          <w:tcPr>
            <w:tcW w:w="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E6B8" w14:textId="77777777" w:rsidR="002972FD" w:rsidRDefault="002972FD" w:rsidP="00A2765B">
            <w:pPr>
              <w:pStyle w:val="BalloonText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0DF750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3.02.04</w:t>
            </w:r>
          </w:p>
        </w:tc>
        <w:tc>
          <w:tcPr>
            <w:tcW w:w="24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58311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Детективска делатност</w:t>
            </w:r>
          </w:p>
        </w:tc>
        <w:tc>
          <w:tcPr>
            <w:tcW w:w="20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1F632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Вежбе</w:t>
            </w:r>
          </w:p>
        </w:tc>
        <w:tc>
          <w:tcPr>
            <w:tcW w:w="2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EBFE5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Безбедност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484F7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972FD" w14:paraId="78305938" w14:textId="77777777" w:rsidTr="00A2765B">
        <w:trPr>
          <w:trHeight w:val="202"/>
        </w:trPr>
        <w:tc>
          <w:tcPr>
            <w:tcW w:w="93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3EC63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2972FD" w14:paraId="543A5427" w14:textId="77777777" w:rsidTr="00A2765B">
        <w:trPr>
          <w:trHeight w:val="799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BAF9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BB2E2" w14:textId="77777777" w:rsidR="002972FD" w:rsidRDefault="002972FD" w:rsidP="00A2765B">
            <w:pPr>
              <w:pStyle w:val="Body"/>
              <w:spacing w:after="16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Jovo Vučković</w:t>
            </w:r>
            <w:r>
              <w:rPr>
                <w:rFonts w:ascii="Times New Roman" w:hAnsi="Times New Roman"/>
                <w:sz w:val="18"/>
                <w:szCs w:val="18"/>
              </w:rPr>
              <w:t>, The role of intelligence agencies in the system establishment of national security of a modern state“ “,</w:t>
            </w:r>
            <w:r>
              <w:rPr>
                <w:rFonts w:ascii="Arial" w:hAnsi="Arial"/>
                <w:color w:val="111111"/>
                <w:spacing w:val="-4"/>
                <w:sz w:val="25"/>
                <w:szCs w:val="25"/>
                <w:u w:color="11111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International journal of economics and law</w:t>
            </w:r>
            <w:r>
              <w:rPr>
                <w:rFonts w:ascii="Times New Roman" w:hAnsi="Times New Roman"/>
                <w:sz w:val="18"/>
                <w:szCs w:val="18"/>
              </w:rPr>
              <w:t>. [Onlajn izd.]. 2016, vol.6, no. 18, str. 101-109. ISSN 2683-3409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COBISS.SR-ID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-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133454857</w:t>
            </w:r>
          </w:p>
        </w:tc>
      </w:tr>
      <w:tr w:rsidR="002972FD" w14:paraId="3E9EC800" w14:textId="77777777" w:rsidTr="00A2765B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B440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D4438" w14:textId="77777777" w:rsidR="002972FD" w:rsidRDefault="002972FD" w:rsidP="00A2765B">
            <w:pPr>
              <w:pStyle w:val="Body"/>
              <w:tabs>
                <w:tab w:val="left" w:pos="8860"/>
              </w:tabs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/>
                <w:b/>
                <w:bCs/>
                <w:color w:val="1D2228"/>
                <w:sz w:val="18"/>
                <w:szCs w:val="18"/>
                <w:u w:color="1D2228"/>
                <w:shd w:val="clear" w:color="auto" w:fill="FFFFFF"/>
              </w:rPr>
              <w:t xml:space="preserve">Jovo Vučković, </w:t>
            </w:r>
            <w:r>
              <w:rPr>
                <w:rFonts w:ascii="Times New Roman" w:hAnsi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>INTELLIGENCE SERVICES, AN INTEGRAL PART OF STATES IN TRANSITION</w:t>
            </w:r>
            <w:r>
              <w:rPr>
                <w:rFonts w:ascii="Times New Roman" w:hAnsi="Times New Roman"/>
                <w:b/>
                <w:bCs/>
                <w:color w:val="1D2228"/>
                <w:sz w:val="18"/>
                <w:szCs w:val="18"/>
                <w:u w:color="1D22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International journal of economics and law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[Onlajn izd.]. 2016, vol.13, no. 39 Beograd , </w:t>
            </w:r>
            <w:hyperlink r:id="rId4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https://economicsandlaw.org/volume-13-no-39/</w:t>
              </w:r>
            </w:hyperlink>
          </w:p>
        </w:tc>
      </w:tr>
      <w:tr w:rsidR="002972FD" w14:paraId="4C654C83" w14:textId="77777777" w:rsidTr="00A2765B">
        <w:trPr>
          <w:trHeight w:val="5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6B6F8E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38655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Jovo Vučković</w:t>
            </w:r>
            <w:r>
              <w:rPr>
                <w:rFonts w:ascii="Times New Roman" w:hAnsi="Times New Roman"/>
                <w:sz w:val="18"/>
                <w:szCs w:val="18"/>
              </w:rPr>
              <w:t>, Milena  Stević Milosavljević, OBAVEŠTAJNA SLUŽBA KAO SOCIOLOŠKA KATEGORIJA”, Godišnjak FPSP, godina 2, broj 2, tom 2, 2024, ISSN 3009-2019 (on line), str. 185-198</w:t>
            </w:r>
          </w:p>
        </w:tc>
      </w:tr>
      <w:tr w:rsidR="002972FD" w14:paraId="7AC6522B" w14:textId="77777777" w:rsidTr="00A2765B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50B24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93DD8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Jovo Vučković</w:t>
            </w:r>
            <w:r>
              <w:rPr>
                <w:rFonts w:ascii="Times New Roman" w:hAnsi="Times New Roman"/>
                <w:sz w:val="18"/>
                <w:szCs w:val="18"/>
              </w:rPr>
              <w:t>, INTELLIGENCE SERVICES OPERATIONS AND INTERESTS (the example of Serbia), 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International journal of economics and law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[Onlajn izd.]. 2024, vol. 14, no. 40, str. 43-50. ISSN 2683-3409 Belgrade, Republic of Serbia </w:t>
            </w:r>
            <w:hyperlink r:id="rId5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https://economicsandlaw.org/volume-13-no-39/</w:t>
              </w:r>
            </w:hyperlink>
          </w:p>
        </w:tc>
      </w:tr>
      <w:tr w:rsidR="002972FD" w14:paraId="05F89130" w14:textId="77777777" w:rsidTr="00A2765B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B3F7F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B8FD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  <w:t>Jovo Vučković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, STVARANJE I RAZVOJ OBAVEŠTAJNE SLUŽBE U REPUBLICI SRPSKOJ”, U: ФОРЦА, Божидар (ur.), СЕКУЛОВИЋ, Драгољуб (ur.).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shd w:val="clear" w:color="auto" w:fill="FFFFFF"/>
                <w:lang w:val="ru-RU"/>
              </w:rPr>
              <w:t>Тематски зборник радова. Безбедносна аналитика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  <w:lang w:val="ru-RU"/>
              </w:rPr>
              <w:t xml:space="preserve">. Београд: Факултет за пословне студије и право Универзитет "Унион - Никола Тесла", 2024. 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Стр. 411-451., илустр. ISBN 978-86-6102-138-1. [COBISS.SR-ID </w:t>
            </w:r>
            <w:hyperlink r:id="rId6" w:history="1">
              <w:r>
                <w:rPr>
                  <w:rStyle w:val="Hyperlink1"/>
                  <w:rFonts w:ascii="Times New Roman" w:hAnsi="Times New Roman"/>
                  <w:sz w:val="18"/>
                  <w:szCs w:val="18"/>
                  <w:shd w:val="clear" w:color="auto" w:fill="FFFFFF"/>
                </w:rPr>
                <w:t>148789257</w:t>
              </w:r>
            </w:hyperlink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2972FD" w14:paraId="3BEE19C3" w14:textId="77777777" w:rsidTr="00A2765B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698A9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B440A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VUČKOVIĆ, Jovo</w:t>
            </w:r>
            <w:r>
              <w:rPr>
                <w:rFonts w:ascii="Times New Roman" w:hAnsi="Times New Roman"/>
                <w:sz w:val="18"/>
                <w:szCs w:val="18"/>
              </w:rPr>
              <w:t>, LILIĆ, Vladana, SENJUŠKINA, Tatjana Aleksandrovna. Bezbednost, komunikološka interferencija i krizni menadžment. U: GORDIĆ, Miodrag (ur.), ARSENIJEVIĆ, Olja (ur.). 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Bezbednost i mediji u kriznim situacijama : međunarodni tematski zbornik</w:t>
            </w:r>
            <w:r>
              <w:rPr>
                <w:rFonts w:ascii="Times New Roman" w:hAnsi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Univerziteta-Union "Nikola Tesla". 2020, str. 413-435, graf. prikazi. ISBN 978-86-81088-36-4. [COBISS.SR-ID </w:t>
            </w:r>
            <w:hyperlink r:id="rId7" w:history="1">
              <w:r>
                <w:rPr>
                  <w:rStyle w:val="Hyperlink2"/>
                  <w:rFonts w:ascii="Times New Roman" w:hAnsi="Times New Roman"/>
                  <w:sz w:val="18"/>
                  <w:szCs w:val="18"/>
                </w:rPr>
                <w:t>15260681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] </w:t>
            </w:r>
          </w:p>
        </w:tc>
      </w:tr>
      <w:tr w:rsidR="002972FD" w14:paraId="5FF86837" w14:textId="77777777" w:rsidTr="00A2765B">
        <w:trPr>
          <w:trHeight w:val="719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5F176C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24BF3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shd w:val="clear" w:color="auto" w:fill="FFFFFF"/>
              </w:rPr>
              <w:t>Jovo Vučković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, GLOBALNA BEZBEDNOST, TERORIZAM I MEDIJSKA PAŽNJA“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  <w:lang w:val="nl-NL"/>
              </w:rPr>
              <w:t>, N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acionalna naučno-stručna konferencija: „Mediji i tehnologija – novi trendovi u informisanju i komunikaciji“, Beograd, ISBN 978-86-81400-95-1 </w:t>
            </w:r>
            <w:r>
              <w:rPr>
                <w:rFonts w:ascii="Times New Roman" w:hAnsi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>COBISS.SR-ID</w:t>
            </w:r>
            <w:r>
              <w:rPr>
                <w:rFonts w:ascii="Times New Roman" w:hAnsi="Times New Roman"/>
                <w:color w:val="1D2228"/>
                <w:sz w:val="26"/>
                <w:szCs w:val="26"/>
                <w:u w:color="1D2228"/>
                <w:shd w:val="clear" w:color="auto" w:fill="FFFFFF"/>
              </w:rPr>
              <w:t xml:space="preserve"> -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u w:color="1D2228"/>
                <w:shd w:val="clear" w:color="auto" w:fill="FFFFFF"/>
              </w:rPr>
              <w:t>15260681</w:t>
            </w:r>
          </w:p>
        </w:tc>
      </w:tr>
      <w:tr w:rsidR="002972FD" w14:paraId="362CC265" w14:textId="77777777" w:rsidTr="00A2765B">
        <w:trPr>
          <w:trHeight w:val="5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2F5FF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426AE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Jovo Vučković</w:t>
            </w:r>
            <w:r>
              <w:rPr>
                <w:rFonts w:ascii="Times New Roman" w:hAnsi="Times New Roman"/>
                <w:sz w:val="18"/>
                <w:szCs w:val="18"/>
              </w:rPr>
              <w:t>, KORPORACIJE I BEZBEDNOST, Društveni odgovor br. 3., Beograd, april, 2023. godine, str. 106-139.</w:t>
            </w:r>
            <w:r>
              <w:rPr>
                <w:rFonts w:ascii="Arial" w:hAnsi="Arial"/>
                <w:spacing w:val="3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Centar za stratešku analizu Beograd, </w:t>
            </w:r>
            <w:hyperlink r:id="rId8" w:history="1">
              <w:r>
                <w:rPr>
                  <w:rStyle w:val="Hyperlink0"/>
                  <w:rFonts w:ascii="Times New Roman" w:hAnsi="Times New Roman"/>
                  <w:sz w:val="18"/>
                  <w:szCs w:val="18"/>
                </w:rPr>
                <w:t>https://www.czsa.org/single-journal/3</w:t>
              </w:r>
            </w:hyperlink>
          </w:p>
        </w:tc>
      </w:tr>
      <w:tr w:rsidR="002972FD" w14:paraId="071A01C1" w14:textId="77777777" w:rsidTr="00A2765B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A66CB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66C3C" w14:textId="77777777" w:rsidR="002972FD" w:rsidRDefault="002972FD" w:rsidP="00A2765B">
            <w:pPr>
              <w:pStyle w:val="Default"/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444444"/>
                <w:sz w:val="18"/>
                <w:szCs w:val="18"/>
                <w:shd w:val="clear" w:color="auto" w:fill="FFFFFF"/>
              </w:rPr>
              <w:t xml:space="preserve">Todorović Ena, </w:t>
            </w:r>
            <w:r>
              <w:rPr>
                <w:rFonts w:ascii="Times New Roman" w:hAnsi="Times New Roman"/>
                <w:b/>
                <w:bCs/>
                <w:color w:val="444444"/>
                <w:sz w:val="18"/>
                <w:szCs w:val="18"/>
                <w:shd w:val="clear" w:color="auto" w:fill="FFFFFF"/>
              </w:rPr>
              <w:t>Vučković Jovo,</w:t>
            </w:r>
            <w:r>
              <w:rPr>
                <w:rFonts w:ascii="Times New Roman" w:hAnsi="Times New Roman"/>
                <w:color w:val="444444"/>
                <w:sz w:val="18"/>
                <w:szCs w:val="18"/>
                <w:shd w:val="clear" w:color="auto" w:fill="FFFFFF"/>
              </w:rPr>
              <w:t xml:space="preserve"> Viktimizacija i nasilje u Tajlandu i Laosu, Upravljanje vršnjačkim nasiljem sa posebnim osvrtom na školsko nasilje: internacionalni pristup: tematski zbornik radova, s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tr. 119-144</w:t>
            </w:r>
          </w:p>
          <w:p w14:paraId="5063289D" w14:textId="77777777" w:rsidR="002972FD" w:rsidRDefault="002972FD" w:rsidP="00A2765B">
            <w:pPr>
              <w:pStyle w:val="Default"/>
            </w:pP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>Beograd : Univerziteta „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fr-FR"/>
              </w:rPr>
              <w:t>Union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–Nikola Tesla“,Fakultet za informacione tehnologije i inženjerstvo, 2024, 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  <w:lang w:val="nl-NL"/>
              </w:rPr>
              <w:t>ISBN</w:t>
            </w:r>
            <w:r>
              <w:rPr>
                <w:rFonts w:ascii="Times New Roman" w:hAnsi="Times New Roman"/>
                <w:color w:val="333333"/>
                <w:sz w:val="18"/>
                <w:szCs w:val="18"/>
                <w:shd w:val="clear" w:color="auto" w:fill="FFFFFF"/>
              </w:rPr>
              <w:t xml:space="preserve"> - 978-86-82650-02-7 COBISS.SR-ID - </w:t>
            </w:r>
            <w:r>
              <w:rPr>
                <w:rFonts w:ascii="Times New Roman" w:hAnsi="Times New Roman"/>
                <w:color w:val="0432FF"/>
                <w:sz w:val="18"/>
                <w:szCs w:val="18"/>
                <w:shd w:val="clear" w:color="auto" w:fill="FFFFFF"/>
              </w:rPr>
              <w:t>153052169</w:t>
            </w:r>
          </w:p>
        </w:tc>
      </w:tr>
      <w:tr w:rsidR="002972FD" w14:paraId="6F35CB4B" w14:textId="77777777" w:rsidTr="00A2765B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2001D" w14:textId="77777777" w:rsidR="002972FD" w:rsidRDefault="002972FD" w:rsidP="00A2765B">
            <w:r>
              <w:rPr>
                <w:rFonts w:eastAsia="Calibri" w:cs="Calibri"/>
                <w:color w:val="000000"/>
                <w:sz w:val="18"/>
                <w:szCs w:val="18"/>
                <w:u w:color="000000"/>
              </w:rPr>
              <w:t>10</w:t>
            </w:r>
          </w:p>
        </w:tc>
        <w:tc>
          <w:tcPr>
            <w:tcW w:w="89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B1873" w14:textId="77777777" w:rsidR="002972FD" w:rsidRDefault="002972FD" w:rsidP="00A2765B">
            <w:pPr>
              <w:pStyle w:val="Default"/>
              <w:jc w:val="both"/>
            </w:pPr>
            <w:r>
              <w:rPr>
                <w:rFonts w:ascii="Times New Roman" w:hAnsi="Times New Roman"/>
                <w:b/>
                <w:bCs/>
                <w:color w:val="333333"/>
                <w:sz w:val="18"/>
                <w:szCs w:val="18"/>
              </w:rPr>
              <w:t>Vučković, Jovo, 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</w:rPr>
              <w:t xml:space="preserve">Austro-Ugarska monarhija, razvoj i širenje terorizma, </w:t>
            </w:r>
            <w:r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Naučna konferencija sa međunarodnim učešćem Stradanje Srba, Jevreja, Roma i ostalih na teritoriji bivše Jugoslavije (7 ; 2020 ; Beograd) Fakultet za poslovne studije i pravo; Fakultet za informacione tehnologije i inženjerstvo, 2020, стр. 435-447. COBISS.SR-ID -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28390409</w:t>
            </w:r>
          </w:p>
        </w:tc>
      </w:tr>
      <w:tr w:rsidR="002972FD" w14:paraId="043BD166" w14:textId="77777777" w:rsidTr="00A2765B">
        <w:trPr>
          <w:trHeight w:val="202"/>
        </w:trPr>
        <w:tc>
          <w:tcPr>
            <w:tcW w:w="93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4DC13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972FD" w14:paraId="61BFF845" w14:textId="77777777" w:rsidTr="00A2765B">
        <w:trPr>
          <w:trHeight w:val="202"/>
        </w:trPr>
        <w:tc>
          <w:tcPr>
            <w:tcW w:w="37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CD95A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AF404" w14:textId="77777777" w:rsidR="002972FD" w:rsidRDefault="002972FD" w:rsidP="00A2765B"/>
        </w:tc>
      </w:tr>
      <w:tr w:rsidR="002972FD" w14:paraId="3287941F" w14:textId="77777777" w:rsidTr="00A2765B">
        <w:trPr>
          <w:trHeight w:val="202"/>
        </w:trPr>
        <w:tc>
          <w:tcPr>
            <w:tcW w:w="37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45F76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Укупан број радова са </w:t>
            </w:r>
            <w:r>
              <w:rPr>
                <w:rFonts w:ascii="Times New Roman" w:hAnsi="Times New Roman"/>
                <w:sz w:val="18"/>
                <w:szCs w:val="18"/>
              </w:rPr>
              <w:t>SCI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18"/>
                <w:szCs w:val="18"/>
              </w:rPr>
              <w:t>SSCI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EF706" w14:textId="77777777" w:rsidR="002972FD" w:rsidRDefault="002972FD" w:rsidP="00A2765B"/>
        </w:tc>
      </w:tr>
      <w:tr w:rsidR="002972FD" w14:paraId="6B089564" w14:textId="77777777" w:rsidTr="00A2765B">
        <w:trPr>
          <w:trHeight w:val="202"/>
        </w:trPr>
        <w:tc>
          <w:tcPr>
            <w:tcW w:w="37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4A352B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6662C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>Домаћи</w:t>
            </w:r>
          </w:p>
        </w:tc>
        <w:tc>
          <w:tcPr>
            <w:tcW w:w="3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A7EA1" w14:textId="77777777" w:rsidR="002972FD" w:rsidRDefault="002972FD" w:rsidP="00A2765B">
            <w:pPr>
              <w:pStyle w:val="Body"/>
              <w:spacing w:after="0"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Међународни</w:t>
            </w:r>
          </w:p>
        </w:tc>
      </w:tr>
      <w:tr w:rsidR="002972FD" w14:paraId="5709F8ED" w14:textId="77777777" w:rsidTr="00A2765B">
        <w:trPr>
          <w:trHeight w:val="202"/>
        </w:trPr>
        <w:tc>
          <w:tcPr>
            <w:tcW w:w="207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8124B" w14:textId="77777777" w:rsidR="002972FD" w:rsidRDefault="002972FD" w:rsidP="00A2765B">
            <w:pPr>
              <w:pStyle w:val="NoSpacing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8F8E" w14:textId="77777777" w:rsidR="002972FD" w:rsidRDefault="002972FD" w:rsidP="00A2765B"/>
        </w:tc>
      </w:tr>
      <w:tr w:rsidR="002972FD" w14:paraId="20C4CF51" w14:textId="77777777" w:rsidTr="00A2765B">
        <w:trPr>
          <w:trHeight w:val="747"/>
        </w:trPr>
        <w:tc>
          <w:tcPr>
            <w:tcW w:w="93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F7ABC" w14:textId="77777777" w:rsidR="002972FD" w:rsidRDefault="002972FD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Други подаци које сматрате релевантним</w:t>
            </w:r>
          </w:p>
          <w:p w14:paraId="65344195" w14:textId="77777777" w:rsidR="002972FD" w:rsidRDefault="002972FD" w:rsidP="00A2765B">
            <w:pPr>
              <w:pStyle w:val="Body"/>
              <w:spacing w:after="160" w:line="259" w:lineRule="auto"/>
            </w:pPr>
            <w:r>
              <w:rPr>
                <w:rFonts w:ascii="Times New Roman" w:hAnsi="Times New Roman"/>
                <w:sz w:val="18"/>
                <w:szCs w:val="18"/>
              </w:rPr>
              <w:t>Monografija: „Bezbednost i korporativni menadžment“, Književna zajednica „</w:t>
            </w:r>
            <w:r>
              <w:rPr>
                <w:rFonts w:ascii="Times New Roman" w:hAnsi="Times New Roman"/>
                <w:sz w:val="18"/>
                <w:szCs w:val="18"/>
                <w:lang w:val="nl-NL"/>
              </w:rPr>
              <w:t>Jovan Du</w:t>
            </w:r>
            <w:r>
              <w:rPr>
                <w:rFonts w:ascii="Times New Roman" w:hAnsi="Times New Roman"/>
                <w:sz w:val="18"/>
                <w:szCs w:val="18"/>
              </w:rPr>
              <w:t>čić“, Trebinje 2017; COBISS.SR-ID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 - </w:t>
            </w:r>
            <w:r>
              <w:rPr>
                <w:rFonts w:ascii="Times New Roman" w:hAnsi="Times New Roman"/>
                <w:color w:val="0432FF"/>
                <w:sz w:val="18"/>
                <w:szCs w:val="18"/>
              </w:rPr>
              <w:t>6356760</w:t>
            </w:r>
          </w:p>
        </w:tc>
      </w:tr>
    </w:tbl>
    <w:p w14:paraId="39521644" w14:textId="77777777" w:rsidR="002972FD" w:rsidRDefault="002972FD" w:rsidP="002972FD">
      <w:pPr>
        <w:pStyle w:val="Body"/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1D2CFF41" w14:textId="77777777" w:rsidR="002972FD" w:rsidRDefault="002972FD" w:rsidP="002972FD">
      <w:pPr>
        <w:pStyle w:val="Body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62491E34" w14:textId="77777777" w:rsidR="002972FD" w:rsidRDefault="002972FD" w:rsidP="002972FD">
      <w:pPr>
        <w:pStyle w:val="Body"/>
      </w:pPr>
    </w:p>
    <w:p w14:paraId="18F5034C" w14:textId="77777777" w:rsidR="00053FE3" w:rsidRDefault="00053FE3"/>
    <w:sectPr w:rsidR="00053FE3" w:rsidSect="002972F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FE36C" w14:textId="77777777" w:rsidR="00000000" w:rsidRDefault="00000000">
    <w:pPr>
      <w:pStyle w:val="Header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89692" w14:textId="77777777" w:rsidR="00000000" w:rsidRDefault="0000000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1B5"/>
    <w:rsid w:val="00053FE3"/>
    <w:rsid w:val="002972FD"/>
    <w:rsid w:val="00754681"/>
    <w:rsid w:val="008C41B5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72AABA-590E-4E14-BD0D-37379673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2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2972FD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bdr w:val="nil"/>
      <w14:ligatures w14:val="none"/>
    </w:rPr>
  </w:style>
  <w:style w:type="paragraph" w:customStyle="1" w:styleId="Body">
    <w:name w:val="Body"/>
    <w:rsid w:val="002972FD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NoSpacing">
    <w:name w:val="No Spacing"/>
    <w:rsid w:val="002972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paragraph" w:styleId="BalloonText">
    <w:name w:val="Balloon Text"/>
    <w:link w:val="BalloonTextChar"/>
    <w:rsid w:val="002972F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2972FD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/>
      <w14:ligatures w14:val="none"/>
    </w:rPr>
  </w:style>
  <w:style w:type="character" w:customStyle="1" w:styleId="Hyperlink0">
    <w:name w:val="Hyperlink.0"/>
    <w:basedOn w:val="Hyperlink"/>
    <w:rsid w:val="002972FD"/>
    <w:rPr>
      <w:color w:val="0000FF"/>
      <w:u w:val="single" w:color="0000FF"/>
    </w:rPr>
  </w:style>
  <w:style w:type="character" w:customStyle="1" w:styleId="Hyperlink1">
    <w:name w:val="Hyperlink.1"/>
    <w:basedOn w:val="Hyperlink0"/>
    <w:rsid w:val="002972FD"/>
    <w:rPr>
      <w:color w:val="0000FF"/>
      <w:u w:val="single" w:color="0000FF"/>
      <w:lang w:val="en-US"/>
    </w:rPr>
  </w:style>
  <w:style w:type="character" w:customStyle="1" w:styleId="Hyperlink2">
    <w:name w:val="Hyperlink.2"/>
    <w:basedOn w:val="Hyperlink0"/>
    <w:rsid w:val="002972FD"/>
    <w:rPr>
      <w:color w:val="0000FF"/>
      <w:u w:val="single" w:color="0000FF"/>
      <w:lang w:val="en-US"/>
    </w:rPr>
  </w:style>
  <w:style w:type="paragraph" w:customStyle="1" w:styleId="Default">
    <w:name w:val="Default"/>
    <w:rsid w:val="002972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2972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zsa.org/single-journal/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1526068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878925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conomicsandlaw.org/volume-13-no-39/" TargetMode="External"/><Relationship Id="rId10" Type="http://schemas.openxmlformats.org/officeDocument/2006/relationships/footer" Target="footer1.xml"/><Relationship Id="rId4" Type="http://schemas.openxmlformats.org/officeDocument/2006/relationships/hyperlink" Target="https://economicsandlaw.org/volume-13-no-39/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2024-10-25T15:47:00Z</dcterms:created>
  <dcterms:modified xsi:type="dcterms:W3CDTF">2024-10-25T15:47:00Z</dcterms:modified>
</cp:coreProperties>
</file>